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W w:w="9776" w:type="dxa"/>
        <w:jc w:val="left"/>
        <w:tblInd w:w="-70" w:type="dxa"/>
        <w:tblCellMar>
          <w:top w:w="0" w:type="dxa"/>
          <w:left w:w="3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45"/>
        <w:gridCol w:w="6464"/>
        <w:gridCol w:w="10"/>
        <w:gridCol w:w="1557"/>
      </w:tblGrid>
      <w:tr>
        <w:trPr/>
        <w:tc>
          <w:tcPr>
            <w:tcW w:w="8219" w:type="dxa"/>
            <w:gridSpan w:val="3"/>
            <w:tcBorders/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FF0000"/>
                <w:sz w:val="48"/>
                <w:szCs w:val="48"/>
                <w:u w:val="single"/>
              </w:rPr>
              <w:t xml:space="preserve">Mardi </w:t>
            </w:r>
            <w:r>
              <w:rPr>
                <w:b/>
                <w:color w:val="FF0000"/>
                <w:sz w:val="48"/>
                <w:szCs w:val="48"/>
                <w:u w:val="single"/>
              </w:rPr>
              <w:t>9</w:t>
            </w:r>
            <w:r>
              <w:rPr>
                <w:b/>
                <w:color w:val="FF0000"/>
                <w:sz w:val="48"/>
                <w:szCs w:val="48"/>
                <w:u w:val="single"/>
              </w:rPr>
              <w:t xml:space="preserve"> juin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FF0000"/>
                <w:sz w:val="48"/>
                <w:szCs w:val="48"/>
                <w:u w:val="single"/>
              </w:rPr>
              <w:t>zoom 14h30 : le passé simple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color w:val="FF0000"/>
                <w:sz w:val="32"/>
                <w:szCs w:val="32"/>
                <w:u w:val="single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color w:val="00B050"/>
                <w:sz w:val="28"/>
                <w:szCs w:val="28"/>
              </w:rPr>
              <w:t>Matériel</w:t>
            </w:r>
          </w:p>
        </w:tc>
      </w:tr>
      <w:tr>
        <w:trPr/>
        <w:tc>
          <w:tcPr>
            <w:tcW w:w="1745" w:type="dxa"/>
            <w:tcBorders/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0"/>
                <w:szCs w:val="30"/>
              </w:rPr>
            </w:pPr>
            <w:r>
              <w:rPr>
                <w:color w:val="4472C4" w:themeColor="accent5"/>
                <w:sz w:val="30"/>
                <w:szCs w:val="3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0"/>
                <w:szCs w:val="30"/>
              </w:rPr>
            </w:pPr>
            <w:r>
              <w:rPr>
                <w:color w:val="4472C4" w:themeColor="accent5"/>
                <w:sz w:val="30"/>
                <w:szCs w:val="3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0"/>
                <w:szCs w:val="30"/>
              </w:rPr>
            </w:pPr>
            <w:r>
              <w:rPr>
                <w:color w:val="4472C4" w:themeColor="accent5"/>
                <w:sz w:val="30"/>
                <w:szCs w:val="3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0"/>
                <w:szCs w:val="30"/>
              </w:rPr>
              <w:t>conjugaison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(</w:t>
            </w:r>
            <w:r>
              <w:rPr>
                <w:color w:val="4472C4" w:themeColor="accent5"/>
                <w:sz w:val="32"/>
                <w:szCs w:val="32"/>
              </w:rPr>
              <w:t>30</w:t>
            </w:r>
            <w:r>
              <w:rPr>
                <w:color w:val="4472C4" w:themeColor="accent5"/>
                <w:sz w:val="32"/>
                <w:szCs w:val="32"/>
              </w:rPr>
              <w:t xml:space="preserve"> min*)</w:t>
            </w:r>
          </w:p>
        </w:tc>
        <w:tc>
          <w:tcPr>
            <w:tcW w:w="6464" w:type="dxa"/>
            <w:tcBorders/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32"/>
                <w:szCs w:val="32"/>
                <w:u w:val="single"/>
              </w:rPr>
              <w:t>le passé simple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32"/>
                <w:szCs w:val="32"/>
              </w:rPr>
              <w:t>-L</w:t>
            </w:r>
            <w:r>
              <w:rPr>
                <w:b w:val="false"/>
                <w:bCs w:val="false"/>
                <w:color w:val="000000"/>
                <w:sz w:val="32"/>
                <w:szCs w:val="32"/>
              </w:rPr>
              <w:t xml:space="preserve">ire le texte </w:t>
            </w:r>
            <w:r>
              <w:rPr>
                <w:b w:val="false"/>
                <w:bCs w:val="false"/>
                <w:color w:val="000000"/>
                <w:sz w:val="32"/>
                <w:szCs w:val="32"/>
              </w:rPr>
              <w:t xml:space="preserve">et souligner les verbes conjugués au passé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color w:val="000000"/>
                <w:sz w:val="32"/>
                <w:szCs w:val="32"/>
              </w:rPr>
              <w:t xml:space="preserve">- lire la leçon p 258 </w:t>
            </w:r>
            <w:r>
              <w:rPr>
                <w:b w:val="false"/>
                <w:bCs w:val="false"/>
                <w:color w:val="000000"/>
                <w:sz w:val="32"/>
                <w:szCs w:val="32"/>
              </w:rPr>
              <w:t>et / ou leçon à visionner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color w:val="000000"/>
                <w:sz w:val="32"/>
                <w:szCs w:val="32"/>
              </w:rPr>
            </w:pPr>
            <w:hyperlink r:id="rId2">
              <w:r>
                <w:rPr>
                  <w:rStyle w:val="LienInternet"/>
                  <w:b w:val="false"/>
                  <w:bCs w:val="false"/>
                  <w:sz w:val="32"/>
                  <w:szCs w:val="32"/>
                </w:rPr>
                <w:t>https://www.youtube.com/watch?v=MoAXU5uhJtg</w:t>
              </w:r>
            </w:hyperlink>
            <w:r>
              <w:rPr>
                <w:b w:val="false"/>
                <w:bCs w:val="false"/>
                <w:sz w:val="32"/>
                <w:szCs w:val="32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32"/>
                <w:szCs w:val="32"/>
              </w:rPr>
              <w:t>- faire les exercices 1 et 2 de la fiche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color w:val="000000"/>
                <w:sz w:val="32"/>
                <w:szCs w:val="32"/>
              </w:rPr>
            </w:pPr>
            <w:r>
              <w:rPr>
                <w:b w:val="false"/>
                <w:bCs w:val="false"/>
                <w:color w:val="000000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567" w:type="dxa"/>
            <w:gridSpan w:val="2"/>
            <w:tcBorders/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</w:rPr>
              <w:t>Nathan école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</w:rPr>
              <w:t>fiche</w:t>
            </w:r>
          </w:p>
        </w:tc>
      </w:tr>
      <w:tr>
        <w:trPr/>
        <w:tc>
          <w:tcPr>
            <w:tcW w:w="1745" w:type="dxa"/>
            <w:tcBorders/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28"/>
                <w:szCs w:val="28"/>
              </w:rPr>
            </w:pPr>
            <w:r>
              <w:rPr>
                <w:color w:val="4472C4" w:themeColor="accent5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28"/>
                <w:szCs w:val="28"/>
              </w:rPr>
              <w:t>Opérations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28"/>
                <w:szCs w:val="28"/>
              </w:rPr>
              <w:t>(</w:t>
            </w:r>
            <w:r>
              <w:rPr>
                <w:color w:val="4472C4" w:themeColor="accent5"/>
                <w:sz w:val="28"/>
                <w:szCs w:val="28"/>
              </w:rPr>
              <w:t>30</w:t>
            </w:r>
            <w:r>
              <w:rPr>
                <w:color w:val="4472C4" w:themeColor="accent5"/>
                <w:sz w:val="28"/>
                <w:szCs w:val="28"/>
              </w:rPr>
              <w:t xml:space="preserve"> min*)</w:t>
            </w:r>
          </w:p>
        </w:tc>
        <w:tc>
          <w:tcPr>
            <w:tcW w:w="6464" w:type="dxa"/>
            <w:tcBorders/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</w:rPr>
              <w:t>la division :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  <w:u w:val="none"/>
              </w:rPr>
              <w:t>- calcul mental (Il faut te chronométrer !)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color w:val="FF3300"/>
                <w:sz w:val="28"/>
                <w:szCs w:val="28"/>
              </w:rPr>
              <w:t>Pose et calcule (note les multiples des diviseurs) :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- 45 : 13 =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- 789 : 45 =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- 5 698 : 80 =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- 48 935 : 125=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1567" w:type="dxa"/>
            <w:gridSpan w:val="2"/>
            <w:tcBorders/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fiche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i/>
                <w:sz w:val="24"/>
                <w:szCs w:val="24"/>
              </w:rPr>
              <w:t>cahier de brouillon</w:t>
            </w:r>
          </w:p>
        </w:tc>
      </w:tr>
      <w:tr>
        <w:trPr/>
        <w:tc>
          <w:tcPr>
            <w:tcW w:w="1745" w:type="dxa"/>
            <w:tcBorders>
              <w:top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Histoire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(</w:t>
            </w:r>
            <w:r>
              <w:rPr>
                <w:color w:val="4472C4" w:themeColor="accent5"/>
                <w:sz w:val="32"/>
                <w:szCs w:val="32"/>
              </w:rPr>
              <w:t>30</w:t>
            </w:r>
            <w:r>
              <w:rPr>
                <w:color w:val="4472C4" w:themeColor="accent5"/>
                <w:sz w:val="32"/>
                <w:szCs w:val="32"/>
              </w:rPr>
              <w:t>min)</w:t>
            </w:r>
          </w:p>
        </w:tc>
        <w:tc>
          <w:tcPr>
            <w:tcW w:w="6464" w:type="dxa"/>
            <w:tcBorders>
              <w:top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L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es châteaux forts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i/>
                <w:i/>
                <w:iCs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/>
                <w:iCs/>
                <w:sz w:val="28"/>
                <w:szCs w:val="28"/>
                <w:u w:val="none"/>
              </w:rPr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  <w:t>visionne</w:t>
            </w: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ce document attentivement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3">
              <w:r>
                <w:rPr>
                  <w:rStyle w:val="LienInternet"/>
                  <w:b w:val="false"/>
                  <w:bCs w:val="false"/>
                  <w:i w:val="false"/>
                  <w:iCs w:val="false"/>
                  <w:sz w:val="28"/>
                  <w:szCs w:val="28"/>
                </w:rPr>
                <w:t>https://www.youtube.com/watch?v=dybWx0kAYJE</w:t>
              </w:r>
            </w:hyperlink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Compléter le schéma du château fort + lire la leçon. </w:t>
            </w:r>
          </w:p>
        </w:tc>
        <w:tc>
          <w:tcPr>
            <w:tcW w:w="1567" w:type="dxa"/>
            <w:gridSpan w:val="2"/>
            <w:tcBorders>
              <w:top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Ordinateur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i/>
                <w:sz w:val="24"/>
                <w:szCs w:val="24"/>
              </w:rPr>
              <w:t>fiche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</w:tr>
      <w:tr>
        <w:trPr/>
        <w:tc>
          <w:tcPr>
            <w:tcW w:w="1745" w:type="dxa"/>
            <w:tcBorders>
              <w:top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Dictée flash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(15 min)</w:t>
            </w:r>
          </w:p>
        </w:tc>
        <w:tc>
          <w:tcPr>
            <w:tcW w:w="6464" w:type="dxa"/>
            <w:tcBorders>
              <w:top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 xml:space="preserve">Ecoute attentivement la dictée flash.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color w:val="FF6600"/>
                <w:sz w:val="32"/>
                <w:szCs w:val="32"/>
              </w:rPr>
              <w:t>S</w:t>
            </w:r>
            <w:r>
              <w:rPr>
                <w:color w:val="FF6600"/>
                <w:sz w:val="24"/>
                <w:szCs w:val="24"/>
              </w:rPr>
              <w:t>ouligne les verbes en rouge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color w:val="00CC33"/>
                <w:sz w:val="24"/>
                <w:szCs w:val="24"/>
              </w:rPr>
              <w:t>Souligne  les homophones grammaticaux en vert.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Souligne les accords en noir</w:t>
            </w:r>
          </w:p>
        </w:tc>
        <w:tc>
          <w:tcPr>
            <w:tcW w:w="1567" w:type="dxa"/>
            <w:gridSpan w:val="2"/>
            <w:tcBorders>
              <w:top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Cahier de brouillon.</w:t>
            </w:r>
          </w:p>
        </w:tc>
      </w:tr>
      <w:tr>
        <w:trPr/>
        <w:tc>
          <w:tcPr>
            <w:tcW w:w="1745" w:type="dxa"/>
            <w:tcBorders>
              <w:top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99"/>
                <w:sz w:val="28"/>
                <w:szCs w:val="28"/>
              </w:rPr>
            </w:pPr>
            <w:r>
              <w:rPr>
                <w:b/>
                <w:bCs/>
                <w:color w:val="000099"/>
                <w:sz w:val="28"/>
                <w:szCs w:val="28"/>
              </w:rPr>
              <w:t>Plan de travail</w:t>
            </w:r>
          </w:p>
        </w:tc>
        <w:tc>
          <w:tcPr>
            <w:tcW w:w="6464" w:type="dxa"/>
            <w:tcBorders>
              <w:top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Travail au choix</w:t>
            </w:r>
          </w:p>
        </w:tc>
        <w:tc>
          <w:tcPr>
            <w:tcW w:w="1567" w:type="dxa"/>
            <w:gridSpan w:val="2"/>
            <w:tcBorders>
              <w:top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Fiche plan de travail</w:t>
            </w:r>
          </w:p>
        </w:tc>
      </w:tr>
    </w:tbl>
    <w:p>
      <w:pPr>
        <w:pStyle w:val="Normal"/>
        <w:rPr>
          <w:color w:val="5B9BD5" w:themeColor="accent1"/>
        </w:rPr>
      </w:pPr>
      <w:r>
        <w:rPr>
          <w:color w:val="5B9BD5" w:themeColor="accent1"/>
        </w:rPr>
        <w:t>*Estimation de temps 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sz w:val="3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ListLabel5">
    <w:name w:val="ListLabel 5"/>
    <w:qFormat/>
    <w:rPr>
      <w:rFonts w:cs="Calibri"/>
      <w:sz w:val="32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Calibri"/>
      <w:sz w:val="32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3200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4320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MoAXU5uhJtg" TargetMode="External"/><Relationship Id="rId3" Type="http://schemas.openxmlformats.org/officeDocument/2006/relationships/hyperlink" Target="https://www.youtube.com/watch?v=dybWx0kAYJE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Application>LibreOffice/5.2.4.2$Windows_x86 LibreOffice_project/3d5603e1122f0f102b62521720ab13a38a4e0eb0</Application>
  <Pages>1</Pages>
  <Words>163</Words>
  <Characters>796</Characters>
  <CharactersWithSpaces>927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2020-03-22T07:47:00Z</dcterms:created>
  <dc:creator>arnaud rondier</dc:creator>
  <dc:description/>
  <dc:language>fr-FR</dc:language>
  <cp:lastModifiedBy/>
  <cp:lastPrinted>2020-06-08T12:44:40Z</cp:lastPrinted>
  <dcterms:modified xsi:type="dcterms:W3CDTF">2020-06-08T12:39:48Z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