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776" w:type="dxa"/>
        <w:jc w:val="left"/>
        <w:tblInd w:w="-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3" w:type="dxa"/>
          <w:bottom w:w="0" w:type="dxa"/>
          <w:right w:w="108" w:type="dxa"/>
        </w:tblCellMar>
      </w:tblPr>
      <w:tblGrid>
        <w:gridCol w:w="1749"/>
        <w:gridCol w:w="6469"/>
        <w:gridCol w:w="1"/>
        <w:gridCol w:w="1557"/>
      </w:tblGrid>
      <w:tr>
        <w:trPr/>
        <w:tc>
          <w:tcPr>
            <w:tcW w:w="821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color w:val="FF0000"/>
                <w:sz w:val="48"/>
                <w:szCs w:val="48"/>
                <w:u w:val="single"/>
              </w:rPr>
              <w:t>Jeudi 7</w:t>
            </w:r>
            <w:r>
              <w:rPr>
                <w:b/>
                <w:color w:val="FF0000"/>
                <w:sz w:val="48"/>
                <w:szCs w:val="48"/>
                <w:u w:val="single"/>
              </w:rPr>
              <w:t xml:space="preserve">  mai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FF0000"/>
                <w:sz w:val="48"/>
                <w:szCs w:val="48"/>
                <w:u w:val="single"/>
              </w:rPr>
            </w:pPr>
            <w:r>
              <w:rPr>
                <w:b/>
                <w:color w:val="FF0000"/>
                <w:sz w:val="48"/>
                <w:szCs w:val="48"/>
                <w:u w:val="single"/>
              </w:rPr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i/>
                <w:i/>
                <w:color w:val="00B050"/>
                <w:sz w:val="28"/>
                <w:szCs w:val="28"/>
              </w:rPr>
            </w:pPr>
            <w:r>
              <w:rPr>
                <w:i/>
                <w:color w:val="00B050"/>
                <w:sz w:val="28"/>
                <w:szCs w:val="28"/>
              </w:rPr>
              <w:t>Matériel</w:t>
            </w:r>
          </w:p>
        </w:tc>
      </w:tr>
      <w:tr>
        <w:trPr/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4472C4"/>
                <w:sz w:val="30"/>
                <w:szCs w:val="30"/>
              </w:rPr>
            </w:pPr>
            <w:r>
              <w:rPr>
                <w:color w:val="4472C4"/>
                <w:sz w:val="30"/>
                <w:szCs w:val="3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4472C4"/>
                <w:sz w:val="30"/>
                <w:szCs w:val="30"/>
              </w:rPr>
            </w:pPr>
            <w:r>
              <w:rPr>
                <w:color w:val="4472C4"/>
                <w:sz w:val="30"/>
                <w:szCs w:val="3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4472C4"/>
                <w:sz w:val="30"/>
                <w:szCs w:val="30"/>
              </w:rPr>
              <w:t>orthographe</w:t>
            </w:r>
            <w:r>
              <w:rPr>
                <w:color w:val="4472C4"/>
                <w:sz w:val="30"/>
                <w:szCs w:val="30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4472C4"/>
                <w:sz w:val="32"/>
                <w:szCs w:val="32"/>
              </w:rPr>
              <w:t>(</w:t>
            </w:r>
            <w:r>
              <w:rPr>
                <w:color w:val="4472C4"/>
                <w:sz w:val="32"/>
                <w:szCs w:val="32"/>
              </w:rPr>
              <w:t>2</w:t>
            </w:r>
            <w:r>
              <w:rPr>
                <w:color w:val="4472C4"/>
                <w:sz w:val="32"/>
                <w:szCs w:val="32"/>
              </w:rPr>
              <w:t>0 min*)</w:t>
            </w:r>
          </w:p>
        </w:tc>
        <w:tc>
          <w:tcPr>
            <w:tcW w:w="6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bCs/>
                <w:sz w:val="32"/>
                <w:szCs w:val="32"/>
                <w:u w:val="single"/>
              </w:rPr>
              <w:t>l’accord du participe passé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32"/>
                <w:szCs w:val="32"/>
                <w:u w:val="single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left"/>
              <w:rPr>
                <w:b w:val="false"/>
                <w:b w:val="false"/>
                <w:bCs w:val="false"/>
                <w:sz w:val="28"/>
                <w:szCs w:val="28"/>
                <w:u w:val="none"/>
              </w:rPr>
            </w:pPr>
            <w:r>
              <w:rPr>
                <w:b w:val="false"/>
                <w:bCs w:val="false"/>
                <w:sz w:val="28"/>
                <w:szCs w:val="28"/>
                <w:u w:val="none"/>
              </w:rPr>
              <w:t xml:space="preserve">- </w:t>
            </w:r>
            <w:r>
              <w:rPr>
                <w:b w:val="false"/>
                <w:bCs w:val="false"/>
                <w:sz w:val="28"/>
                <w:szCs w:val="28"/>
                <w:u w:val="none"/>
              </w:rPr>
              <w:t>regarder la leçon sur l’accord du participe passé avec l’auxiliaire avoir.*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 w:val="false"/>
                <w:b w:val="false"/>
                <w:bCs w:val="false"/>
                <w:sz w:val="28"/>
                <w:szCs w:val="28"/>
                <w:u w:val="none"/>
              </w:rPr>
            </w:pPr>
            <w:hyperlink r:id="rId2">
              <w:r>
                <w:rPr>
                  <w:rStyle w:val="LienInternet"/>
                  <w:b w:val="false"/>
                  <w:bCs w:val="false"/>
                  <w:sz w:val="20"/>
                  <w:szCs w:val="20"/>
                  <w:u w:val="none"/>
                </w:rPr>
                <w:t>https://lesfondamentaux.reseau-canope.fr/video/accord-sujet-verbe-au-passe-compose-avec-lauxiliaire-avoir.html</w:t>
              </w:r>
            </w:hyperlink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 w:val="false"/>
                <w:b w:val="false"/>
                <w:bCs w:val="false"/>
                <w:u w:val="none"/>
              </w:rPr>
            </w:pPr>
            <w:r>
              <w:rPr>
                <w:b w:val="false"/>
                <w:bCs w:val="false"/>
                <w:sz w:val="28"/>
                <w:szCs w:val="28"/>
                <w:u w:val="none"/>
              </w:rPr>
              <w:t xml:space="preserve">- </w:t>
            </w:r>
            <w:r>
              <w:rPr>
                <w:b w:val="false"/>
                <w:bCs w:val="false"/>
                <w:sz w:val="28"/>
                <w:szCs w:val="28"/>
                <w:u w:val="none"/>
              </w:rPr>
              <w:t>regarder la leçon sur l’accord du participe passé avec l’auxiliaire être*.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 w:val="false"/>
                <w:b w:val="false"/>
                <w:bCs w:val="false"/>
              </w:rPr>
            </w:pPr>
            <w:hyperlink r:id="rId3">
              <w:r>
                <w:rPr>
                  <w:rStyle w:val="LienInternet"/>
                  <w:b w:val="false"/>
                  <w:bCs w:val="false"/>
                  <w:sz w:val="20"/>
                  <w:szCs w:val="20"/>
                </w:rPr>
                <w:t>https://lesfondamentaux.reseau-canope.fr/video/accord-sujet-verbe-au-passe-compose-avec-lauxiliaire-etre.html</w:t>
              </w:r>
            </w:hyperlink>
            <w:r>
              <w:rPr>
                <w:b w:val="false"/>
                <w:bCs w:val="false"/>
                <w:sz w:val="20"/>
                <w:szCs w:val="20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- faire l’exercice en ligne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 w:val="false"/>
                <w:b w:val="false"/>
                <w:bCs w:val="false"/>
              </w:rPr>
            </w:pPr>
            <w:hyperlink r:id="rId4">
              <w:r>
                <w:rPr>
                  <w:rStyle w:val="LienInternet"/>
                  <w:b w:val="false"/>
                  <w:bCs w:val="false"/>
                </w:rPr>
                <w:t>https://www.lepointdufle.net/ressources_fle/participes_passes_avec_avoir_et_etre.htm</w:t>
              </w:r>
            </w:hyperlink>
            <w:r>
              <w:rPr>
                <w:b w:val="false"/>
                <w:bCs w:val="false"/>
              </w:rPr>
              <w:t xml:space="preserve"> </w:t>
            </w: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0"/>
                <w:szCs w:val="20"/>
              </w:rPr>
              <w:t>ordinateur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* vous pouvez retrouver la leçon sur le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0"/>
                <w:szCs w:val="20"/>
              </w:rPr>
              <w:t>Nathan Ecole p100</w:t>
            </w:r>
          </w:p>
        </w:tc>
      </w:tr>
      <w:tr>
        <w:trPr/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4472C4"/>
                <w:sz w:val="32"/>
                <w:szCs w:val="32"/>
              </w:rPr>
            </w:pPr>
            <w:r>
              <w:rPr>
                <w:color w:val="4472C4"/>
                <w:sz w:val="32"/>
                <w:szCs w:val="32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4472C4"/>
                <w:sz w:val="32"/>
                <w:szCs w:val="32"/>
              </w:rPr>
            </w:pPr>
            <w:r>
              <w:rPr>
                <w:color w:val="4472C4"/>
                <w:sz w:val="32"/>
                <w:szCs w:val="32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4472C4"/>
                <w:sz w:val="28"/>
                <w:szCs w:val="28"/>
              </w:rPr>
              <w:t>géométrie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4472C4"/>
                <w:sz w:val="28"/>
                <w:szCs w:val="28"/>
              </w:rPr>
            </w:pPr>
            <w:r>
              <w:rPr>
                <w:color w:val="4472C4"/>
                <w:sz w:val="28"/>
                <w:szCs w:val="28"/>
              </w:rPr>
              <w:t>(30min*)</w:t>
            </w:r>
          </w:p>
        </w:tc>
        <w:tc>
          <w:tcPr>
            <w:tcW w:w="6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bCs/>
                <w:sz w:val="28"/>
                <w:szCs w:val="28"/>
                <w:u w:val="single"/>
              </w:rPr>
              <w:t>Solides et patrons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b w:val="false"/>
                <w:bCs w:val="false"/>
                <w:sz w:val="28"/>
                <w:szCs w:val="28"/>
                <w:u w:val="none"/>
              </w:rPr>
              <w:t xml:space="preserve">- </w:t>
            </w:r>
            <w:r>
              <w:rPr>
                <w:b w:val="false"/>
                <w:bCs w:val="false"/>
                <w:i w:val="false"/>
                <w:iCs w:val="false"/>
                <w:sz w:val="28"/>
                <w:szCs w:val="28"/>
                <w:u w:val="none"/>
              </w:rPr>
              <w:t>Cherchons ensemble p157 (encadré vert)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z w:val="28"/>
                <w:szCs w:val="28"/>
                <w:u w:val="none"/>
              </w:rPr>
              <w:t>- correction et définition de polyèdre : la solution expliquée p 158 ( encadré vert)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z w:val="28"/>
                <w:szCs w:val="28"/>
                <w:u w:val="none"/>
              </w:rPr>
              <w:t>n 1 p 158</w:t>
            </w:r>
          </w:p>
          <w:p>
            <w:pPr>
              <w:pStyle w:val="Normal"/>
              <w:spacing w:lineRule="auto" w:line="240" w:before="0" w:after="0"/>
              <w:jc w:val="both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b w:val="false"/>
                <w:bCs w:val="false"/>
                <w:i w:val="false"/>
                <w:iCs w:val="false"/>
                <w:sz w:val="28"/>
                <w:szCs w:val="28"/>
              </w:rPr>
            </w: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i/>
                <w:sz w:val="24"/>
                <w:szCs w:val="24"/>
              </w:rPr>
              <w:t>Compagnon maths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i/>
                <w:sz w:val="24"/>
                <w:szCs w:val="24"/>
              </w:rPr>
              <w:t>cahier de brouillon</w:t>
            </w:r>
          </w:p>
        </w:tc>
      </w:tr>
      <w:tr>
        <w:trPr/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4472C4"/>
                <w:sz w:val="32"/>
                <w:szCs w:val="32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4472C4"/>
                <w:sz w:val="32"/>
                <w:szCs w:val="32"/>
              </w:rPr>
            </w:pPr>
            <w:r>
              <w:rPr>
                <w:color w:val="4472C4"/>
                <w:sz w:val="32"/>
                <w:szCs w:val="32"/>
              </w:rPr>
              <w:t>Lecture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4472C4"/>
                <w:sz w:val="32"/>
                <w:szCs w:val="32"/>
              </w:rPr>
              <w:t>(</w:t>
            </w:r>
            <w:r>
              <w:rPr>
                <w:color w:val="4472C4"/>
                <w:sz w:val="32"/>
                <w:szCs w:val="32"/>
              </w:rPr>
              <w:t>20</w:t>
            </w:r>
            <w:r>
              <w:rPr>
                <w:color w:val="4472C4"/>
                <w:sz w:val="32"/>
                <w:szCs w:val="32"/>
              </w:rPr>
              <w:t>min)</w:t>
            </w:r>
          </w:p>
        </w:tc>
        <w:tc>
          <w:tcPr>
            <w:tcW w:w="6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i/>
                <w:i/>
                <w:iCs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sz w:val="28"/>
                <w:szCs w:val="28"/>
                <w:u w:val="single"/>
              </w:rPr>
              <w:t>Le Petit Nicolas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z w:val="28"/>
                <w:szCs w:val="28"/>
                <w:u w:val="none"/>
              </w:rPr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z w:val="28"/>
                <w:szCs w:val="28"/>
                <w:u w:val="none"/>
              </w:rPr>
              <w:t xml:space="preserve">Lire la </w:t>
            </w:r>
            <w:r>
              <w:rPr>
                <w:b w:val="false"/>
                <w:bCs w:val="false"/>
                <w:i w:val="false"/>
                <w:iCs w:val="false"/>
                <w:sz w:val="28"/>
                <w:szCs w:val="28"/>
                <w:u w:val="none"/>
              </w:rPr>
              <w:t>deuxième</w:t>
            </w:r>
            <w:r>
              <w:rPr>
                <w:b w:val="false"/>
                <w:bCs w:val="false"/>
                <w:i w:val="false"/>
                <w:iCs w:val="false"/>
                <w:sz w:val="28"/>
                <w:szCs w:val="28"/>
                <w:u w:val="none"/>
              </w:rPr>
              <w:t xml:space="preserve"> partie du chapitre 1 : les deux </w:t>
            </w:r>
            <w:r>
              <w:rPr>
                <w:b w:val="false"/>
                <w:bCs w:val="false"/>
                <w:i w:val="false"/>
                <w:iCs w:val="false"/>
                <w:sz w:val="28"/>
                <w:szCs w:val="28"/>
                <w:u w:val="none"/>
              </w:rPr>
              <w:t>dernières</w:t>
            </w:r>
            <w:r>
              <w:rPr>
                <w:b w:val="false"/>
                <w:bCs w:val="false"/>
                <w:i w:val="false"/>
                <w:iCs w:val="false"/>
                <w:sz w:val="28"/>
                <w:szCs w:val="28"/>
                <w:u w:val="none"/>
              </w:rPr>
              <w:t xml:space="preserve"> pages. 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z w:val="28"/>
                <w:szCs w:val="28"/>
                <w:u w:val="none"/>
              </w:rPr>
              <w:t xml:space="preserve">-répondre aux questions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u w:val="none"/>
              </w:rPr>
            </w:pPr>
            <w:r>
              <w:rPr/>
            </w: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i/>
                <w:sz w:val="24"/>
                <w:szCs w:val="24"/>
              </w:rPr>
              <w:t>fiche</w:t>
            </w:r>
            <w:r>
              <w:rPr>
                <w:b/>
                <w:i/>
                <w:sz w:val="24"/>
                <w:szCs w:val="24"/>
              </w:rPr>
              <w:t>s</w:t>
            </w:r>
          </w:p>
        </w:tc>
      </w:tr>
      <w:tr>
        <w:trPr/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4472C4"/>
                <w:sz w:val="32"/>
                <w:szCs w:val="32"/>
              </w:rPr>
            </w:pPr>
            <w:r>
              <w:rPr>
                <w:color w:val="4472C4"/>
                <w:sz w:val="32"/>
                <w:szCs w:val="32"/>
              </w:rPr>
              <w:t xml:space="preserve">Plan de travail </w:t>
            </w:r>
          </w:p>
        </w:tc>
        <w:tc>
          <w:tcPr>
            <w:tcW w:w="6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Travail au choix </w:t>
            </w:r>
          </w:p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Finir le travail d’arts visuels : </w:t>
            </w:r>
          </w:p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Photo à m’envoyer  (Le cri de Munch)</w:t>
            </w: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Fiche plan de travail</w:t>
            </w:r>
          </w:p>
        </w:tc>
      </w:tr>
    </w:tbl>
    <w:p>
      <w:pPr>
        <w:pStyle w:val="Normal"/>
        <w:rPr>
          <w:color w:val="5B9BD5"/>
        </w:rPr>
      </w:pPr>
      <w:r>
        <w:rPr>
          <w:color w:val="5B9BD5"/>
        </w:rPr>
        <w:t>*Estimation de temps 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0"/>
        <w:szCs w:val="22"/>
        <w:lang w:val="fr-FR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spacing w:lineRule="auto" w:line="259" w:before="0" w:after="160"/>
      <w:jc w:val="left"/>
    </w:pPr>
    <w:rPr>
      <w:rFonts w:ascii="Calibri" w:hAnsi="Calibri" w:eastAsia="Calibri" w:cs="Tahoma"/>
      <w:color w:val="00000A"/>
      <w:sz w:val="22"/>
      <w:szCs w:val="22"/>
      <w:lang w:val="fr-FR" w:eastAsia="en-US" w:bidi="ar-SA"/>
    </w:rPr>
  </w:style>
  <w:style w:type="character" w:styleId="DefaultParagraphFont">
    <w:name w:val="Default Paragraph Font"/>
    <w:qFormat/>
    <w:rPr/>
  </w:style>
  <w:style w:type="character" w:styleId="ListLabel1">
    <w:name w:val="ListLabel 1"/>
    <w:qFormat/>
    <w:rPr>
      <w:rFonts w:eastAsia="Calibri" w:cs="Calibri"/>
      <w:sz w:val="32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character" w:styleId="ListLabel5">
    <w:name w:val="ListLabel 5"/>
    <w:qFormat/>
    <w:rPr>
      <w:rFonts w:cs="Calibri"/>
      <w:sz w:val="32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Wingdings"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Wingdings"/>
    </w:rPr>
  </w:style>
  <w:style w:type="character" w:styleId="ListLabel11">
    <w:name w:val="ListLabel 11"/>
    <w:qFormat/>
    <w:rPr>
      <w:rFonts w:cs="Symbol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Wingdings"/>
    </w:rPr>
  </w:style>
  <w:style w:type="character" w:styleId="ListLabel14">
    <w:name w:val="ListLabel 14"/>
    <w:qFormat/>
    <w:rPr>
      <w:rFonts w:cs="Calibri"/>
      <w:sz w:val="32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Wingdings"/>
    </w:rPr>
  </w:style>
  <w:style w:type="character" w:styleId="ListLabel17">
    <w:name w:val="ListLabel 17"/>
    <w:qFormat/>
    <w:rPr>
      <w:rFonts w:cs="Symbol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Wingdings"/>
    </w:rPr>
  </w:style>
  <w:style w:type="character" w:styleId="ListLabel20">
    <w:name w:val="ListLabel 20"/>
    <w:qFormat/>
    <w:rPr>
      <w:rFonts w:cs="Symbol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qFormat/>
    <w:pPr>
      <w:spacing w:before="0" w:after="160"/>
      <w:ind w:left="720" w:right="0" w:hanging="0"/>
      <w:contextualSpacing/>
    </w:pPr>
    <w:rPr/>
  </w:style>
  <w:style w:type="paragraph" w:styleId="Contenudetableau">
    <w:name w:val="Contenu de tableau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esfondamentaux.reseau-canope.fr/video/accord-sujet-verbe-au-passe-compose-avec-lauxiliaire-avoir.html" TargetMode="External"/><Relationship Id="rId3" Type="http://schemas.openxmlformats.org/officeDocument/2006/relationships/hyperlink" Target="https://lesfondamentaux.reseau-canope.fr/video/accord-sujet-verbe-au-passe-compose-avec-lauxiliaire-etre.html" TargetMode="External"/><Relationship Id="rId4" Type="http://schemas.openxmlformats.org/officeDocument/2006/relationships/hyperlink" Target="https://www.lepointdufle.net/ressources_fle/participes_passes_avec_avoir_et_etre.htm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Application>LibreOffice/5.2.4.2$Windows_x86 LibreOffice_project/3d5603e1122f0f102b62521720ab13a38a4e0eb0</Application>
  <Pages>1</Pages>
  <Words>137</Words>
  <Characters>978</Characters>
  <CharactersWithSpaces>1095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2020-03-22T07:47:00Z</dcterms:created>
  <dc:creator>arnaud rondier</dc:creator>
  <dc:description/>
  <dc:language>fr-FR</dc:language>
  <cp:lastModifiedBy/>
  <dcterms:modified xsi:type="dcterms:W3CDTF">2020-05-06T08:52:59Z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