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3"/>
        <w:gridCol w:w="6465"/>
        <w:gridCol w:w="1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Vendredi 3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avril </w:t>
            </w:r>
          </w:p>
        </w:tc>
        <w:tc>
          <w:tcPr>
            <w:tcW w:w="15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32"/>
                <w:szCs w:val="32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6666FF"/>
              </w:rPr>
            </w:pPr>
            <w:r>
              <w:rPr>
                <w:b/>
                <w:color w:val="6666FF"/>
                <w:sz w:val="28"/>
                <w:szCs w:val="28"/>
              </w:rPr>
              <w:t>Aujourd’hui , je laisse les parents faire la dictée.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CC9900"/>
                <w:u w:val="none"/>
              </w:rPr>
            </w:pPr>
            <w:r>
              <w:rPr>
                <w:b/>
                <w:bCs/>
                <w:color w:val="CC9900"/>
                <w:sz w:val="32"/>
                <w:szCs w:val="32"/>
                <w:u w:val="none"/>
              </w:rPr>
              <w:t>Consignes pour les parents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CC9900"/>
                <w:u w:val="none"/>
              </w:rPr>
            </w:pPr>
            <w:r>
              <w:rPr>
                <w:b w:val="false"/>
                <w:bCs w:val="false"/>
                <w:color w:val="CC9900"/>
                <w:sz w:val="32"/>
                <w:szCs w:val="32"/>
                <w:u w:val="none"/>
              </w:rPr>
              <w:t xml:space="preserve">- 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lisez une première fois le texte,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CC9900"/>
                <w:u w:val="none"/>
              </w:rPr>
            </w:pP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- D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ictez au rythme de votre enfant,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CC9900"/>
                <w:u w:val="none"/>
              </w:rPr>
            </w:pP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- F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aites lui soulign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er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 xml:space="preserve"> les mots,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CC9900"/>
                <w:u w:val="none"/>
              </w:rPr>
            </w:pP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 xml:space="preserve">- 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L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aissez lui du temps pour se relire,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CC9900"/>
                <w:u w:val="none"/>
              </w:rPr>
            </w:pP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- C</w:t>
            </w:r>
            <w:r>
              <w:rPr>
                <w:b w:val="false"/>
                <w:bCs w:val="false"/>
                <w:color w:val="CC9900"/>
                <w:sz w:val="24"/>
                <w:szCs w:val="24"/>
                <w:u w:val="none"/>
              </w:rPr>
              <w:t>orrigez avec lui.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color w:val="CC9900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  <w:sz w:val="32"/>
                <w:szCs w:val="32"/>
              </w:rPr>
              <w:t>Le texte se trouve en pièce jointe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</w:t>
            </w:r>
            <w:r>
              <w:rPr>
                <w:color w:val="4472C4" w:themeColor="accent5"/>
                <w:sz w:val="28"/>
                <w:szCs w:val="28"/>
              </w:rPr>
              <w:t>)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accords dans le GN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Relire la leçon (encadré bleu) p148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exercices 6 p 149 et 10 p149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prolongement :</w:t>
            </w:r>
            <w:hyperlink r:id="rId2">
              <w:r>
                <w:rPr>
                  <w:rStyle w:val="LienInternet"/>
                  <w:b/>
                  <w:sz w:val="24"/>
                  <w:szCs w:val="24"/>
                </w:rPr>
                <w:t>https://www.clicmaclasse.fr/activites/etude-langue/accord-groupe-nom/accord-groupe-nom_ex03.html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3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</w:t>
            </w:r>
            <w:r>
              <w:rPr>
                <w:b/>
                <w:bCs/>
                <w:i/>
                <w:iCs/>
                <w:sz w:val="28"/>
                <w:szCs w:val="28"/>
              </w:rPr>
              <w:t>a symétrie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Activité d’encodage et décodage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(Attention, il faut réaliser le parcours comme si on était dans la voiture…)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enInternet"/>
                  <w:sz w:val="24"/>
                  <w:szCs w:val="24"/>
                </w:rPr>
                <w:t>https://www.clicmaclasse.fr/deplacements-sur-quadrillage/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Pensez à finir votre plan </w:t>
            </w:r>
            <w:r>
              <w:rPr>
                <w:sz w:val="32"/>
                <w:szCs w:val="32"/>
              </w:rPr>
              <w:t>de travail</w:t>
            </w:r>
            <w:r>
              <w:rPr>
                <w:sz w:val="32"/>
                <w:szCs w:val="32"/>
              </w:rPr>
              <w:t xml:space="preserve"> de la semaine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icmaclasse.fr/activites/etude-langue/accord-groupe-nom/accord-groupe-nom_ex03.html" TargetMode="External"/><Relationship Id="rId3" Type="http://schemas.openxmlformats.org/officeDocument/2006/relationships/hyperlink" Target="https://www.clicmaclasse.fr/deplacements-sur-quadrillag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LibreOffice/5.2.4.2$Windows_x86 LibreOffice_project/3d5603e1122f0f102b62521720ab13a38a4e0eb0</Application>
  <Pages>1</Pages>
  <Words>137</Words>
  <Characters>807</Characters>
  <CharactersWithSpaces>917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2020-04-02T13:58:26Z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