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6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1751"/>
        <w:gridCol w:w="6468"/>
        <w:gridCol w:w="1557"/>
      </w:tblGrid>
      <w:tr>
        <w:trPr/>
        <w:tc>
          <w:tcPr>
            <w:tcW w:w="8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Jeudi 9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avril 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82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6600"/>
                <w:sz w:val="44"/>
                <w:szCs w:val="44"/>
                <w:u w:val="single"/>
              </w:rPr>
              <w:t>Attention :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rédaction pour le groupe </w:t>
            </w:r>
            <w:r>
              <w:rPr>
                <w:i/>
                <w:iCs/>
                <w:color w:val="006600"/>
                <w:sz w:val="32"/>
                <w:szCs w:val="32"/>
              </w:rPr>
              <w:t>2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(</w:t>
            </w:r>
            <w:r>
              <w:rPr>
                <w:i/>
                <w:iCs/>
                <w:color w:val="006600"/>
                <w:sz w:val="32"/>
                <w:szCs w:val="32"/>
              </w:rPr>
              <w:t>Léana, Léandre, Charline, Clara, Elise , Inès)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iCs/>
                <w:color w:val="006600"/>
                <w:sz w:val="32"/>
                <w:szCs w:val="32"/>
              </w:rPr>
              <w:t xml:space="preserve">Rendez-vous à 11h00 sur </w:t>
            </w:r>
            <w:r>
              <w:rPr>
                <w:b/>
                <w:bCs/>
                <w:i/>
                <w:iCs/>
                <w:color w:val="006600"/>
                <w:sz w:val="32"/>
                <w:szCs w:val="32"/>
                <w:u w:val="single"/>
              </w:rPr>
              <w:t>Zoom</w:t>
            </w:r>
          </w:p>
          <w:p>
            <w:pPr>
              <w:pStyle w:val="Normal"/>
              <w:bidi w:val="0"/>
              <w:spacing w:before="120" w:after="0"/>
              <w:rPr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https://us04web.zoom.us/j/393222860pwd=aUV5bkh3WksxMVV4d3V1ZnpnbHgzUT09</w:t>
            </w:r>
          </w:p>
          <w:p>
            <w:pPr>
              <w:pStyle w:val="Normal"/>
              <w:bidi w:val="0"/>
              <w:spacing w:before="120" w:after="0"/>
              <w:rPr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ID de réunion : 393 222 860</w:t>
            </w:r>
          </w:p>
          <w:p>
            <w:pPr>
              <w:pStyle w:val="Normal"/>
              <w:bidi w:val="0"/>
              <w:spacing w:before="120" w:after="0"/>
              <w:rPr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Mot de passe : 023266</w:t>
            </w:r>
          </w:p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0"/>
                <w:szCs w:val="30"/>
              </w:rPr>
            </w:pPr>
            <w:r>
              <w:rPr>
                <w:color w:val="4472C4"/>
                <w:sz w:val="30"/>
                <w:szCs w:val="30"/>
              </w:rPr>
              <w:t>Vocabulaire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/>
                <w:sz w:val="32"/>
                <w:szCs w:val="32"/>
              </w:rPr>
              <w:t>(</w:t>
            </w:r>
            <w:r>
              <w:rPr>
                <w:color w:val="4472C4"/>
                <w:sz w:val="32"/>
                <w:szCs w:val="32"/>
              </w:rPr>
              <w:t>30</w:t>
            </w:r>
            <w:r>
              <w:rPr>
                <w:color w:val="4472C4"/>
                <w:sz w:val="32"/>
                <w:szCs w:val="32"/>
              </w:rPr>
              <w:t xml:space="preserve"> min*)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 homonymes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32"/>
                <w:szCs w:val="32"/>
              </w:rPr>
              <w:t>-</w:t>
            </w:r>
            <w:r>
              <w:rPr>
                <w:b w:val="false"/>
                <w:bCs w:val="false"/>
                <w:sz w:val="32"/>
                <w:szCs w:val="32"/>
              </w:rPr>
              <w:t xml:space="preserve"> </w:t>
            </w:r>
            <w:r>
              <w:rPr>
                <w:b w:val="false"/>
                <w:bCs w:val="false"/>
                <w:sz w:val="32"/>
                <w:szCs w:val="32"/>
              </w:rPr>
              <w:t>relire la leçon p 222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32"/>
                <w:szCs w:val="32"/>
              </w:rPr>
              <w:t>- 2 exercices en ligne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hyperlink r:id="rId2">
              <w:r>
                <w:rPr>
                  <w:rStyle w:val="LienInternet"/>
                  <w:b w:val="false"/>
                  <w:bCs w:val="false"/>
                  <w:sz w:val="22"/>
                  <w:szCs w:val="22"/>
                </w:rPr>
                <w:t>https://www.linstit.com/exercice-francais-orthographe-homonymes-definition.html&amp;serno=1&amp;mc=1</w:t>
              </w:r>
            </w:hyperlink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6666FF"/>
                <w:sz w:val="32"/>
                <w:szCs w:val="32"/>
              </w:rPr>
            </w:pPr>
            <w:r>
              <w:rPr>
                <w:i/>
                <w:iCs/>
                <w:color w:val="6666FF"/>
                <w:sz w:val="22"/>
                <w:szCs w:val="22"/>
              </w:rPr>
              <w:t xml:space="preserve">- </w:t>
            </w:r>
            <w:hyperlink r:id="rId3">
              <w:r>
                <w:rPr>
                  <w:rStyle w:val="LienInternet"/>
                  <w:i/>
                  <w:iCs/>
                  <w:color w:val="6666FF"/>
                  <w:sz w:val="22"/>
                  <w:szCs w:val="22"/>
                </w:rPr>
                <w:t>https://www.linstit.com/exercice-francais-orthographe-homonymes-bonne-orthographe.html&amp;serno=1&amp;mc=1</w:t>
              </w:r>
            </w:hyperlink>
            <w:r>
              <w:rPr>
                <w:i/>
                <w:iCs/>
                <w:color w:val="6666FF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Nathan Ecole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28"/>
                <w:szCs w:val="28"/>
              </w:rPr>
            </w:pPr>
            <w:r>
              <w:rPr>
                <w:color w:val="4472C4"/>
                <w:sz w:val="28"/>
                <w:szCs w:val="28"/>
              </w:rPr>
              <w:t>Mesures de longueur</w:t>
            </w:r>
            <w:r>
              <w:rPr>
                <w:color w:val="4472C4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28"/>
                <w:szCs w:val="28"/>
              </w:rPr>
            </w:pPr>
            <w:r>
              <w:rPr>
                <w:color w:val="4472C4"/>
                <w:sz w:val="28"/>
                <w:szCs w:val="28"/>
              </w:rPr>
              <w:t>(30min*)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Mesures de longueur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cherchons ensemble (encadré vert) p87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corrigé p 88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exercice 1 p 88 (en utilisant le tableau ci-joint)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tableau de conversion</w:t>
            </w:r>
          </w:p>
        </w:tc>
      </w:tr>
      <w:tr>
        <w:trPr/>
        <w:tc>
          <w:tcPr>
            <w:tcW w:w="17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>(20min)</w:t>
            </w:r>
          </w:p>
        </w:tc>
        <w:tc>
          <w:tcPr>
            <w:tcW w:w="6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La chambre de Julie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-Lire le texte plusieurs fois (au moins 3) en essayant  de mémoriser les éléments.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- Réaliser le dessin (le plus précis possible) sans le texte.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- comparer le texte et le dessin.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</w: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>
          <w:trHeight w:val="833" w:hRule="atLeast"/>
        </w:trPr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 xml:space="preserve">Plan de travail 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/>
        </w:rPr>
      </w:pPr>
      <w:r>
        <w:rPr>
          <w:color w:val="5B9BD5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enudetableau">
    <w:name w:val="Contenu de tableau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stit.com/exercice-francais-orthographe-homonymes-definition.html&amp;serno=1&amp;mc=1" TargetMode="External"/><Relationship Id="rId3" Type="http://schemas.openxmlformats.org/officeDocument/2006/relationships/hyperlink" Target="https://www.linstit.com/exercice-francais-orthographe-homonymes-bonne-orthographe.html&amp;serno=1&amp;mc=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Application>LibreOffice/5.2.4.2$Windows_x86 LibreOffice_project/3d5603e1122f0f102b62521720ab13a38a4e0eb0</Application>
  <Pages>1</Pages>
  <Words>146</Words>
  <Characters>929</Characters>
  <CharactersWithSpaces>1053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2020-04-08T09:58:10Z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