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40" w:type="dxa"/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0"/>
        <w:gridCol w:w="6465"/>
        <w:gridCol w:w="4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Vendredi 10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 avril </w:t>
            </w:r>
          </w:p>
        </w:tc>
        <w:tc>
          <w:tcPr>
            <w:tcW w:w="1557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8219" w:type="dxa"/>
            <w:gridSpan w:val="3"/>
            <w:tcBorders>
              <w:top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color w:val="006600"/>
                <w:sz w:val="44"/>
                <w:szCs w:val="44"/>
                <w:u w:val="single"/>
              </w:rPr>
              <w:t>Attention :</w:t>
            </w:r>
            <w:r>
              <w:rPr>
                <w:i/>
                <w:iCs/>
                <w:color w:val="006600"/>
                <w:sz w:val="32"/>
                <w:szCs w:val="32"/>
              </w:rPr>
              <w:t xml:space="preserve"> rédaction pour le groupe </w:t>
            </w:r>
            <w:r>
              <w:rPr>
                <w:i/>
                <w:iCs/>
                <w:color w:val="006600"/>
                <w:sz w:val="32"/>
                <w:szCs w:val="32"/>
              </w:rPr>
              <w:t>3</w:t>
            </w:r>
            <w:r>
              <w:rPr>
                <w:i/>
                <w:iCs/>
                <w:color w:val="006600"/>
                <w:sz w:val="32"/>
                <w:szCs w:val="32"/>
              </w:rPr>
              <w:t xml:space="preserve"> (</w:t>
            </w:r>
            <w:r>
              <w:rPr>
                <w:i/>
                <w:iCs/>
                <w:color w:val="006600"/>
                <w:sz w:val="32"/>
                <w:szCs w:val="32"/>
              </w:rPr>
              <w:t xml:space="preserve">Enzo, Lylou, Axel, Olivia, Clémence, </w:t>
            </w:r>
            <w:r>
              <w:rPr>
                <w:i/>
                <w:iCs/>
                <w:color w:val="006600"/>
                <w:sz w:val="32"/>
                <w:szCs w:val="32"/>
              </w:rPr>
              <w:t>Inès</w:t>
            </w:r>
            <w:r>
              <w:rPr>
                <w:i/>
                <w:iCs/>
                <w:color w:val="006600"/>
                <w:sz w:val="32"/>
                <w:szCs w:val="32"/>
              </w:rPr>
              <w:t>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iCs/>
                <w:color w:val="006600"/>
                <w:sz w:val="32"/>
                <w:szCs w:val="32"/>
              </w:rPr>
            </w:pPr>
            <w:r>
              <w:rPr>
                <w:i/>
                <w:iCs/>
                <w:color w:val="006600"/>
                <w:sz w:val="32"/>
                <w:szCs w:val="32"/>
              </w:rPr>
              <w:t xml:space="preserve">Rendez-vous à 11h00 sur </w:t>
            </w:r>
            <w:r>
              <w:rPr>
                <w:b/>
                <w:bCs/>
                <w:i/>
                <w:iCs/>
                <w:color w:val="006600"/>
                <w:sz w:val="32"/>
                <w:szCs w:val="32"/>
                <w:u w:val="single"/>
              </w:rPr>
              <w:t>Zoom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iCs/>
                <w:color w:val="006600"/>
                <w:sz w:val="32"/>
                <w:szCs w:val="32"/>
              </w:rPr>
            </w:pPr>
            <w:r>
              <w:rPr>
                <w:i/>
                <w:iCs/>
                <w:color w:val="006600"/>
                <w:sz w:val="32"/>
                <w:szCs w:val="32"/>
              </w:rPr>
            </w:r>
          </w:p>
        </w:tc>
        <w:tc>
          <w:tcPr>
            <w:tcW w:w="1557" w:type="dxa"/>
            <w:tcBorders>
              <w:top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50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autodictée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20</w:t>
            </w:r>
            <w:r>
              <w:rPr>
                <w:color w:val="4472C4" w:themeColor="accent5"/>
                <w:sz w:val="32"/>
                <w:szCs w:val="32"/>
              </w:rPr>
              <w:t xml:space="preserve"> min*)</w:t>
            </w:r>
          </w:p>
        </w:tc>
        <w:tc>
          <w:tcPr>
            <w:tcW w:w="6465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Mes Lunettes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32"/>
                <w:szCs w:val="32"/>
              </w:rPr>
              <w:t>-Lire plusieurs fois la dictée  (fiche ci-jointe)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32"/>
                <w:szCs w:val="32"/>
              </w:rPr>
              <w:t>- Ecrire le texte sans modèle</w:t>
            </w:r>
          </w:p>
        </w:tc>
        <w:tc>
          <w:tcPr>
            <w:tcW w:w="1561" w:type="dxa"/>
            <w:gridSpan w:val="2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cahier de brouillon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1750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orthographe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</w:t>
            </w:r>
            <w:r>
              <w:rPr>
                <w:color w:val="4472C4" w:themeColor="accent5"/>
                <w:sz w:val="28"/>
                <w:szCs w:val="28"/>
              </w:rPr>
              <w:t xml:space="preserve">20 </w:t>
            </w:r>
            <w:r>
              <w:rPr>
                <w:color w:val="4472C4" w:themeColor="accent5"/>
                <w:sz w:val="28"/>
                <w:szCs w:val="28"/>
              </w:rPr>
              <w:t>min*)</w:t>
            </w:r>
          </w:p>
        </w:tc>
        <w:tc>
          <w:tcPr>
            <w:tcW w:w="6465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L’accord dans le Groupe Nominal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- </w:t>
            </w:r>
            <w:r>
              <w:rPr>
                <w:b w:val="false"/>
                <w:bCs w:val="false"/>
                <w:sz w:val="28"/>
                <w:szCs w:val="28"/>
              </w:rPr>
              <w:t>lire la leçon p 96-97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- </w:t>
            </w:r>
            <w:r>
              <w:rPr>
                <w:b w:val="false"/>
                <w:bCs w:val="false"/>
                <w:sz w:val="28"/>
                <w:szCs w:val="28"/>
              </w:rPr>
              <w:t>exercices 1, 2 et 3 (fiche ci-jointe)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561" w:type="dxa"/>
            <w:gridSpan w:val="2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Nathan Ecole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</w:p>
        </w:tc>
      </w:tr>
      <w:tr>
        <w:trPr/>
        <w:tc>
          <w:tcPr>
            <w:tcW w:w="1750" w:type="dxa"/>
            <w:tcBorders>
              <w:top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géométrie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(20min</w:t>
            </w:r>
            <w:r>
              <w:rPr>
                <w:color w:val="4472C4" w:themeColor="accent5"/>
                <w:sz w:val="32"/>
                <w:szCs w:val="32"/>
              </w:rPr>
              <w:t>*</w:t>
            </w:r>
            <w:r>
              <w:rPr>
                <w:color w:val="4472C4" w:themeColor="accent5"/>
                <w:sz w:val="32"/>
                <w:szCs w:val="32"/>
              </w:rPr>
              <w:t>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i w:val="false"/>
                <w:iCs w:val="false"/>
                <w:sz w:val="30"/>
                <w:szCs w:val="30"/>
              </w:rPr>
              <w:t>Symétrie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</w:rPr>
              <w:t>Reproduction de figure à réaliser au crayon de papier et à la règle ( à colorier)</w:t>
            </w:r>
          </w:p>
        </w:tc>
        <w:tc>
          <w:tcPr>
            <w:tcW w:w="1561" w:type="dxa"/>
            <w:gridSpan w:val="2"/>
            <w:tcBorders>
              <w:top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098" w:hRule="atLeast"/>
        </w:trPr>
        <w:tc>
          <w:tcPr>
            <w:tcW w:w="1750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 xml:space="preserve">Plan de travail </w:t>
            </w:r>
          </w:p>
        </w:tc>
        <w:tc>
          <w:tcPr>
            <w:tcW w:w="6465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Travail au choix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Finir le plan de travail</w:t>
            </w:r>
          </w:p>
        </w:tc>
        <w:tc>
          <w:tcPr>
            <w:tcW w:w="1561" w:type="dxa"/>
            <w:gridSpan w:val="2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Application>LibreOffice/5.2.4.2$Windows_x86 LibreOffice_project/3d5603e1122f0f102b62521720ab13a38a4e0eb0</Application>
  <Pages>1</Pages>
  <Words>107</Words>
  <Characters>525</Characters>
  <CharactersWithSpaces>612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2020-04-09T13:38:00Z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