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8"/>
        <w:gridCol w:w="5314"/>
        <w:gridCol w:w="2674"/>
      </w:tblGrid>
      <w:tr>
        <w:trPr/>
        <w:tc>
          <w:tcPr>
            <w:tcW w:w="710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Vendredi 27 mars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(30min*)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accords dans le groupe nominal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>- lire le texte p 148 et répondre aux 2 questions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>- lire la leçon dessous ‘encadré bleu p148)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>- exercice d’application sur le site clic ma classe : exercice 1 et 2 (avec possiblité d‘écouter la leçon)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hyperlink r:id="rId2">
              <w:r>
                <w:rPr>
                  <w:rStyle w:val="LienInternet"/>
                  <w:sz w:val="32"/>
                  <w:szCs w:val="32"/>
                </w:rPr>
                <w:t>https://www.clicmaclasse.fr/laccord-dans-le-groupe-du-nom/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Livre 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(20min*)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La Symétrie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Tracer le symétrique d’une figure sur le site : jeux maths </w:t>
            </w:r>
            <w:hyperlink r:id="rId3">
              <w:r>
                <w:rPr>
                  <w:rStyle w:val="LienInternet"/>
                  <w:sz w:val="32"/>
                  <w:szCs w:val="32"/>
                </w:rPr>
                <w:t>https://www.jeuxmaths.fr/exercice-de-math-symetrie-axiale-figure.html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53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Aujourd’hui, vendredi, dernier jour de la semaine merci de m’envoyez  vos photos et vos textes (jogging d’écriture) 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Votre livre de lecture doit également se terminer.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icmaclasse.fr/laccord-dans-le-groupe-du-nom/" TargetMode="External"/><Relationship Id="rId3" Type="http://schemas.openxmlformats.org/officeDocument/2006/relationships/hyperlink" Target="https://www.jeuxmaths.fr/exercice-de-math-symetrie-axiale-figure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LibreOffice/5.2.4.2$Windows_x86 LibreOffice_project/3d5603e1122f0f102b62521720ab13a38a4e0eb0</Application>
  <Pages>1</Pages>
  <Words>114</Words>
  <Characters>682</Characters>
  <CharactersWithSpaces>781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2020-03-27T12:12:22Z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